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bidi w:val="0"/>
        <w:spacing w:lineRule="auto" w:line="240" w:before="0" w:after="0"/>
        <w:ind w:hanging="0" w:start="0" w:end="-57"/>
        <w:jc w:val="end"/>
        <w:rPr>
          <w:rFonts w:ascii="Liberation Serif" w:hAnsi="Liberation Serif" w:eastAsia="Times New Roman" w:cs="Times New Roman"/>
          <w:sz w:val="22"/>
          <w:szCs w:val="22"/>
          <w:lang w:eastAsia="ru-RU"/>
        </w:rPr>
      </w:pPr>
      <w:r>
        <w:rPr>
          <w:rFonts w:eastAsia="Times New Roman" w:cs="Times New Roman" w:ascii="Liberation Serif" w:hAnsi="Liberation Serif"/>
          <w:sz w:val="22"/>
          <w:szCs w:val="22"/>
          <w:lang w:eastAsia="ru-RU"/>
        </w:rPr>
        <w:t xml:space="preserve"> </w:t>
      </w:r>
      <w:r>
        <w:rPr>
          <w:rFonts w:eastAsia="Times New Roman" w:cs="Times New Roman" w:ascii="Liberation Serif" w:hAnsi="Liberation Serif"/>
          <w:sz w:val="22"/>
          <w:szCs w:val="22"/>
          <w:lang w:eastAsia="ru-RU"/>
        </w:rPr>
        <w:t xml:space="preserve">«Приложение № 2 </w:t>
        <w:br/>
        <w:t xml:space="preserve">к муниципальной программе </w:t>
      </w:r>
    </w:p>
    <w:p>
      <w:pPr>
        <w:pStyle w:val="Normal"/>
        <w:widowControl/>
        <w:bidi w:val="0"/>
        <w:spacing w:lineRule="auto" w:line="240" w:before="0" w:after="0"/>
        <w:ind w:hanging="0" w:start="0" w:end="-57"/>
        <w:jc w:val="end"/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  <w:t>Тугулымского муниципального округа</w:t>
      </w:r>
    </w:p>
    <w:p>
      <w:pPr>
        <w:pStyle w:val="Normal"/>
        <w:widowControl/>
        <w:bidi w:val="0"/>
        <w:spacing w:lineRule="auto" w:line="240" w:before="0" w:after="0"/>
        <w:ind w:hanging="0" w:start="0" w:end="-57"/>
        <w:jc w:val="end"/>
        <w:rPr>
          <w:sz w:val="22"/>
          <w:szCs w:val="22"/>
        </w:rPr>
      </w:pPr>
      <w:r>
        <w:rPr>
          <w:rFonts w:eastAsia="Times New Roman" w:cs="Times New Roman" w:ascii="Liberation Serif" w:hAnsi="Liberation Serif"/>
          <w:sz w:val="22"/>
          <w:szCs w:val="22"/>
          <w:lang w:eastAsia="ru-RU"/>
        </w:rPr>
        <w:t xml:space="preserve">"Развитие архивного дела на территории  </w:t>
      </w:r>
    </w:p>
    <w:p>
      <w:pPr>
        <w:pStyle w:val="Normal"/>
        <w:widowControl/>
        <w:bidi w:val="0"/>
        <w:spacing w:lineRule="auto" w:line="240" w:before="0" w:after="0"/>
        <w:ind w:hanging="0" w:start="0" w:end="-57"/>
        <w:jc w:val="end"/>
        <w:rPr>
          <w:sz w:val="22"/>
          <w:szCs w:val="22"/>
        </w:rPr>
      </w:pPr>
      <w:r>
        <w:rPr>
          <w:rFonts w:eastAsia="Times New Roman" w:cs="Times New Roman" w:ascii="Liberation Serif" w:hAnsi="Liberation Serif"/>
          <w:sz w:val="22"/>
          <w:szCs w:val="22"/>
          <w:lang w:eastAsia="ru-RU"/>
        </w:rPr>
        <w:t xml:space="preserve">Тугулымского муниципального округа </w:t>
      </w:r>
    </w:p>
    <w:p>
      <w:pPr>
        <w:pStyle w:val="Normal"/>
        <w:widowControl/>
        <w:bidi w:val="0"/>
        <w:spacing w:lineRule="auto" w:line="240" w:before="0" w:after="0"/>
        <w:ind w:hanging="0" w:start="0" w:end="-57"/>
        <w:jc w:val="end"/>
        <w:rPr>
          <w:sz w:val="22"/>
          <w:szCs w:val="22"/>
        </w:rPr>
      </w:pPr>
      <w:r>
        <w:rPr>
          <w:rFonts w:eastAsia="Times New Roman" w:cs="Times New Roman" w:ascii="Liberation Serif" w:hAnsi="Liberation Serif"/>
          <w:sz w:val="22"/>
          <w:szCs w:val="22"/>
          <w:lang w:eastAsia="ru-RU"/>
        </w:rPr>
        <w:t>на период с 2021 по 2028 годы»</w:t>
      </w:r>
    </w:p>
    <w:p>
      <w:pPr>
        <w:pStyle w:val="Normal"/>
        <w:spacing w:lineRule="auto" w:line="240" w:before="0" w:after="0"/>
        <w:jc w:val="end"/>
        <w:rPr>
          <w:rFonts w:ascii="Liberation Serif" w:hAnsi="Liberation Serif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b/>
          <w:bCs/>
          <w:sz w:val="24"/>
          <w:szCs w:val="24"/>
          <w:lang w:eastAsia="ru-RU"/>
        </w:rPr>
        <w:t xml:space="preserve">План мероприятий </w:t>
        <w:br/>
        <w:t xml:space="preserve">по выполнению муниципальной программы «Развитие архивного дела на территории Тугулымского муниципального округа 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b/>
          <w:bCs/>
          <w:sz w:val="24"/>
          <w:szCs w:val="24"/>
          <w:lang w:eastAsia="ru-RU"/>
        </w:rPr>
        <w:t>на период с 2021 по 2028 годы»</w:t>
      </w:r>
    </w:p>
    <w:tbl>
      <w:tblPr>
        <w:tblStyle w:val="a3"/>
        <w:tblW w:w="15075" w:type="dxa"/>
        <w:jc w:val="start"/>
        <w:tblInd w:w="-31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710"/>
        <w:gridCol w:w="2740"/>
        <w:gridCol w:w="1140"/>
        <w:gridCol w:w="989"/>
        <w:gridCol w:w="1049"/>
        <w:gridCol w:w="1126"/>
        <w:gridCol w:w="1081"/>
        <w:gridCol w:w="1078"/>
        <w:gridCol w:w="1126"/>
        <w:gridCol w:w="1081"/>
        <w:gridCol w:w="392"/>
        <w:gridCol w:w="687"/>
        <w:gridCol w:w="1876"/>
      </w:tblGrid>
      <w:tr>
        <w:trPr/>
        <w:tc>
          <w:tcPr>
            <w:tcW w:w="710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стро-ки</w:t>
            </w:r>
          </w:p>
        </w:tc>
        <w:tc>
          <w:tcPr>
            <w:tcW w:w="2740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Наименование мероприятия/</w:t>
              <w:br/>
              <w:t xml:space="preserve">   Источники расходов на финансирование    </w:t>
            </w:r>
          </w:p>
        </w:tc>
        <w:tc>
          <w:tcPr>
            <w:tcW w:w="9749" w:type="dxa"/>
            <w:gridSpan w:val="1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Объем расходов на выполнение мероприятия за счет всех источников ресурсного обеспечения, тыс. рублей   </w:t>
            </w:r>
          </w:p>
        </w:tc>
        <w:tc>
          <w:tcPr>
            <w:tcW w:w="1876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Номер строки целевых показателей, </w:t>
              <w:br/>
              <w:t>на достижение которых направлены   мероприятия</w:t>
            </w:r>
          </w:p>
        </w:tc>
      </w:tr>
      <w:tr>
        <w:trPr/>
        <w:tc>
          <w:tcPr>
            <w:tcW w:w="710" w:type="dxa"/>
            <w:vMerge w:val="continue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Times New Roman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740" w:type="dxa"/>
            <w:vMerge w:val="continue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Times New Roman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всего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2021 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год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2022 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год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2023 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год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2024 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год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2025 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год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2026 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год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2027 год</w:t>
            </w:r>
          </w:p>
        </w:tc>
        <w:tc>
          <w:tcPr>
            <w:tcW w:w="107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2028 год</w:t>
            </w:r>
          </w:p>
        </w:tc>
        <w:tc>
          <w:tcPr>
            <w:tcW w:w="1876" w:type="dxa"/>
            <w:vMerge w:val="continue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Times New Roman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Всего по муниципальной программе, в том числе: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4235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478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491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512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438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561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575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590</w:t>
            </w:r>
          </w:p>
        </w:tc>
        <w:tc>
          <w:tcPr>
            <w:tcW w:w="107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590</w:t>
            </w:r>
          </w:p>
        </w:tc>
        <w:tc>
          <w:tcPr>
            <w:tcW w:w="187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областной бюджет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2744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280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293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314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333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363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377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392</w:t>
            </w:r>
          </w:p>
        </w:tc>
        <w:tc>
          <w:tcPr>
            <w:tcW w:w="107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392</w:t>
            </w:r>
          </w:p>
        </w:tc>
        <w:tc>
          <w:tcPr>
            <w:tcW w:w="187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iCs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3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местный бюджет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1491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/>
              <w:tabs>
                <w:tab w:val="clear" w:pos="708"/>
                <w:tab w:val="right" w:pos="982" w:leader="none"/>
              </w:tabs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105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107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187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iCs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4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 xml:space="preserve">Прочие нужды 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4235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478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491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512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438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561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575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590</w:t>
            </w:r>
          </w:p>
        </w:tc>
        <w:tc>
          <w:tcPr>
            <w:tcW w:w="107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590</w:t>
            </w:r>
          </w:p>
        </w:tc>
        <w:tc>
          <w:tcPr>
            <w:tcW w:w="187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областной бюджет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2744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280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293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314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333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363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377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392</w:t>
            </w:r>
          </w:p>
        </w:tc>
        <w:tc>
          <w:tcPr>
            <w:tcW w:w="107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392</w:t>
            </w:r>
          </w:p>
        </w:tc>
        <w:tc>
          <w:tcPr>
            <w:tcW w:w="187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6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местный бюджет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1491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/>
              <w:tabs>
                <w:tab w:val="clear" w:pos="708"/>
                <w:tab w:val="right" w:pos="982" w:leader="none"/>
              </w:tabs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105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107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187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7</w:t>
            </w:r>
          </w:p>
        </w:tc>
        <w:tc>
          <w:tcPr>
            <w:tcW w:w="11802" w:type="dxa"/>
            <w:gridSpan w:val="1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Прочие нужды</w:t>
            </w:r>
          </w:p>
        </w:tc>
        <w:tc>
          <w:tcPr>
            <w:tcW w:w="2563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>
          <w:trHeight w:val="898" w:hRule="atLeast"/>
        </w:trPr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8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Всего по направлению     </w:t>
              <w:br/>
              <w:t xml:space="preserve">"Прочие нужды",  </w:t>
              <w:br/>
              <w:t xml:space="preserve">в том числе:             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4235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478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491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512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438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561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575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590</w:t>
            </w:r>
          </w:p>
        </w:tc>
        <w:tc>
          <w:tcPr>
            <w:tcW w:w="107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4"/>
                <w:szCs w:val="24"/>
                <w:lang w:val="ru-RU" w:eastAsia="en-US" w:bidi="ar-SA"/>
              </w:rPr>
              <w:t>590</w:t>
            </w:r>
          </w:p>
        </w:tc>
        <w:tc>
          <w:tcPr>
            <w:tcW w:w="18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Arial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x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Times New Roman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9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областной бюджет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2744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280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293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314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333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363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377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392</w:t>
            </w:r>
          </w:p>
        </w:tc>
        <w:tc>
          <w:tcPr>
            <w:tcW w:w="107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392</w:t>
            </w:r>
          </w:p>
        </w:tc>
        <w:tc>
          <w:tcPr>
            <w:tcW w:w="18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Arial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10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местный бюджет           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1491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/>
              <w:tabs>
                <w:tab w:val="clear" w:pos="708"/>
                <w:tab w:val="right" w:pos="982" w:leader="none"/>
              </w:tabs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105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107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18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Arial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x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11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/>
                <w:kern w:val="0"/>
                <w:sz w:val="24"/>
                <w:szCs w:val="24"/>
                <w:lang w:val="ru-RU" w:eastAsia="en-US" w:bidi="ar-SA"/>
              </w:rPr>
              <w:t>Мероприятие 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Организация хранения, комплектования и использования документов Архивного фонда Российской Федерации, хранящихся в архивном отделе.: всего, из них:    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4137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380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491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512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438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561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575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590</w:t>
            </w:r>
          </w:p>
        </w:tc>
        <w:tc>
          <w:tcPr>
            <w:tcW w:w="107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590</w:t>
            </w:r>
          </w:p>
        </w:tc>
        <w:tc>
          <w:tcPr>
            <w:tcW w:w="18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3,4,5,6,7,9,10,11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12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областной бюджет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2654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190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293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314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333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363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377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392</w:t>
            </w:r>
          </w:p>
        </w:tc>
        <w:tc>
          <w:tcPr>
            <w:tcW w:w="107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392</w:t>
            </w:r>
          </w:p>
        </w:tc>
        <w:tc>
          <w:tcPr>
            <w:tcW w:w="18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Arial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13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местный бюджет           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1483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190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105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107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18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Arial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x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14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color w:val="C00000"/>
                <w:kern w:val="0"/>
                <w:sz w:val="24"/>
                <w:szCs w:val="24"/>
                <w:lang w:val="ru-RU" w:eastAsia="en-US" w:bidi="ar-SA"/>
              </w:rPr>
              <w:t>1.1</w:t>
            </w: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. Укрепление материально-технической базы архивного отдела администрации ТМО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3199,55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375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396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395,25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348,3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456,4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357,8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435,4</w:t>
            </w:r>
          </w:p>
        </w:tc>
        <w:tc>
          <w:tcPr>
            <w:tcW w:w="107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435,4</w:t>
            </w:r>
          </w:p>
        </w:tc>
        <w:tc>
          <w:tcPr>
            <w:tcW w:w="18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Arial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3,4,5,6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15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областной бюджет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1913,55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190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239,25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243,3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258,4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209,8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287,4</w:t>
            </w:r>
          </w:p>
        </w:tc>
        <w:tc>
          <w:tcPr>
            <w:tcW w:w="107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287,4</w:t>
            </w:r>
          </w:p>
        </w:tc>
        <w:tc>
          <w:tcPr>
            <w:tcW w:w="18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Arial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16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местный бюджет           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1286,0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185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156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105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198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148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148</w:t>
            </w:r>
          </w:p>
        </w:tc>
        <w:tc>
          <w:tcPr>
            <w:tcW w:w="107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148</w:t>
            </w:r>
          </w:p>
        </w:tc>
        <w:tc>
          <w:tcPr>
            <w:tcW w:w="18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Arial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17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1.1.1. Решение вопроса об увеличении площадей помещений архивохранилищ до 500 кв.м.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bCs/>
                <w:iCs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bCs/>
                <w:iCs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8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4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9" w:type="dxa"/>
            <w:gridSpan w:val="2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bCs/>
                <w:iCs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8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Arial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3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18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областной бюджет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8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4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9" w:type="dxa"/>
            <w:gridSpan w:val="2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8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Arial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19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местный бюджет           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8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87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20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1.1.2. Создание оптимальных условий, обеспечивающих физическую сохранность архивных документов (</w:t>
            </w:r>
            <w:r>
              <w:rPr>
                <w:rFonts w:eastAsia="Times New Roman" w:cs="Times New Roman" w:ascii="Liberation Serif" w:hAnsi="Liberation Serif"/>
                <w:color w:val="FF0000"/>
                <w:kern w:val="0"/>
                <w:sz w:val="24"/>
                <w:szCs w:val="24"/>
                <w:lang w:val="ru-RU" w:eastAsia="en-US" w:bidi="ar-SA"/>
              </w:rPr>
              <w:t>ст.225)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303,3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51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23,3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50,0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93,0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43,0</w:t>
            </w:r>
          </w:p>
        </w:tc>
        <w:tc>
          <w:tcPr>
            <w:tcW w:w="107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43,0</w:t>
            </w:r>
          </w:p>
        </w:tc>
        <w:tc>
          <w:tcPr>
            <w:tcW w:w="18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4,5,6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21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областной бюджет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123,3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23,3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50,0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50,0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87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>
          <w:trHeight w:val="375" w:hRule="atLeast"/>
        </w:trPr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22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местный бюджет           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180,0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51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0,0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43,0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43,0</w:t>
            </w:r>
          </w:p>
        </w:tc>
        <w:tc>
          <w:tcPr>
            <w:tcW w:w="107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43,0</w:t>
            </w:r>
          </w:p>
        </w:tc>
        <w:tc>
          <w:tcPr>
            <w:tcW w:w="187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23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1.1.3. Повышение уровня безопасности архива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8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4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24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областной бюджет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87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25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местный бюджет           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87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26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1.1.4. Приобретение канцелярских товаров (</w:t>
            </w:r>
            <w:r>
              <w:rPr>
                <w:rFonts w:eastAsia="Times New Roman" w:cs="Times New Roman" w:ascii="Liberation Serif" w:hAnsi="Liberation Serif"/>
                <w:color w:val="FF0000"/>
                <w:kern w:val="0"/>
                <w:sz w:val="24"/>
                <w:szCs w:val="24"/>
                <w:lang w:val="ru-RU" w:eastAsia="en-US" w:bidi="ar-SA"/>
              </w:rPr>
              <w:t>ст.346)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1514,34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120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196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289,25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210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251,19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139,3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154,3</w:t>
            </w:r>
          </w:p>
        </w:tc>
        <w:tc>
          <w:tcPr>
            <w:tcW w:w="107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154,3</w:t>
            </w:r>
          </w:p>
        </w:tc>
        <w:tc>
          <w:tcPr>
            <w:tcW w:w="187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27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областной бюджет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986,34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60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98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239,25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160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131,19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89,3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104,3</w:t>
            </w:r>
          </w:p>
        </w:tc>
        <w:tc>
          <w:tcPr>
            <w:tcW w:w="107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104,3</w:t>
            </w:r>
          </w:p>
        </w:tc>
        <w:tc>
          <w:tcPr>
            <w:tcW w:w="187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28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местный бюджет           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528,0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60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98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50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120,0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50,0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50,0</w:t>
            </w:r>
          </w:p>
        </w:tc>
        <w:tc>
          <w:tcPr>
            <w:tcW w:w="107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50,0</w:t>
            </w:r>
          </w:p>
        </w:tc>
        <w:tc>
          <w:tcPr>
            <w:tcW w:w="187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29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1.1.5. Приобретение основных средств </w:t>
            </w:r>
            <w:r>
              <w:rPr>
                <w:rFonts w:eastAsia="Times New Roman" w:cs="Times New Roman" w:ascii="Liberation Serif" w:hAnsi="Liberation Serif"/>
                <w:color w:val="FF0000"/>
                <w:kern w:val="0"/>
                <w:sz w:val="24"/>
                <w:szCs w:val="24"/>
                <w:lang w:val="ru-RU" w:eastAsia="en-US" w:bidi="ar-SA"/>
              </w:rPr>
              <w:t>(ст.310)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1381,91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255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200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55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115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155,21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125,5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238,1</w:t>
            </w:r>
          </w:p>
        </w:tc>
        <w:tc>
          <w:tcPr>
            <w:tcW w:w="107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238,1</w:t>
            </w:r>
          </w:p>
        </w:tc>
        <w:tc>
          <w:tcPr>
            <w:tcW w:w="187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30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областной бюджет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803,91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130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100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60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77,21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70,5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183,1</w:t>
            </w:r>
          </w:p>
        </w:tc>
        <w:tc>
          <w:tcPr>
            <w:tcW w:w="107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183,1</w:t>
            </w:r>
          </w:p>
        </w:tc>
        <w:tc>
          <w:tcPr>
            <w:tcW w:w="187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31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местный бюджет           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578,0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125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100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55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55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78,0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55,0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55,0</w:t>
            </w:r>
          </w:p>
        </w:tc>
        <w:tc>
          <w:tcPr>
            <w:tcW w:w="107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55,0</w:t>
            </w:r>
          </w:p>
        </w:tc>
        <w:tc>
          <w:tcPr>
            <w:tcW w:w="187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32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1.1.6. Приобретение строительных материалов (</w:t>
            </w:r>
            <w:r>
              <w:rPr>
                <w:rFonts w:eastAsia="Times New Roman" w:cs="Times New Roman" w:ascii="Liberation Serif" w:hAnsi="Liberation Serif"/>
                <w:color w:val="FF0000"/>
                <w:kern w:val="0"/>
                <w:sz w:val="24"/>
                <w:szCs w:val="24"/>
                <w:lang w:val="ru-RU" w:eastAsia="en-US" w:bidi="ar-SA"/>
              </w:rPr>
              <w:t>ст.344)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87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33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областной бюджет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87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34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местный бюджет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87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35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color w:val="C00000"/>
                <w:kern w:val="0"/>
                <w:sz w:val="24"/>
                <w:szCs w:val="24"/>
                <w:lang w:val="ru-RU" w:eastAsia="en-US" w:bidi="ar-SA"/>
              </w:rPr>
              <w:t>1.2.</w:t>
            </w:r>
            <w:r>
              <w:rPr>
                <w:rFonts w:eastAsia="Times New Roman" w:cs="Times New Roman" w:ascii="Liberation Serif" w:hAnsi="Liberation Serif"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 Повышение качества и доступности муниципальных услуг в области архивного дела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8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11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36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областной бюджет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87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37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местный бюджет           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87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38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1.2.1. Организация историко-документальных выставок, создание электронных экспозиций архивных документов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8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9</w:t>
            </w:r>
          </w:p>
        </w:tc>
      </w:tr>
      <w:tr>
        <w:trPr>
          <w:trHeight w:val="339" w:hRule="atLeast"/>
        </w:trPr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39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областной бюджет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87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40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местный бюджет           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87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>
          <w:trHeight w:val="265" w:hRule="atLeast"/>
        </w:trPr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41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1.2.2. Предоставление муниципальных услуг юридическим и физическим лицам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8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10,11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Times New Roman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>
          <w:trHeight w:val="565" w:hRule="atLeast"/>
        </w:trPr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42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color w:val="C00000"/>
                <w:kern w:val="0"/>
                <w:sz w:val="24"/>
                <w:szCs w:val="24"/>
                <w:lang w:val="ru-RU" w:eastAsia="en-US" w:bidi="ar-SA"/>
              </w:rPr>
              <w:t xml:space="preserve">1.3. </w:t>
            </w: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Оцифровка архивных документов </w:t>
            </w:r>
            <w:r>
              <w:rPr>
                <w:rFonts w:eastAsia="Times New Roman" w:cs="Times New Roman" w:ascii="Liberation Serif" w:hAnsi="Liberation Serif"/>
                <w:color w:val="FF0000"/>
                <w:kern w:val="0"/>
                <w:sz w:val="24"/>
                <w:szCs w:val="24"/>
                <w:lang w:val="ru-RU" w:eastAsia="en-US" w:bidi="ar-SA"/>
              </w:rPr>
              <w:t>(ст.226)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8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6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43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областной бюджет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98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4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112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9" w:type="dxa"/>
            <w:gridSpan w:val="2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87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>
          <w:trHeight w:val="281" w:hRule="atLeast"/>
        </w:trPr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44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местный бюджет           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8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4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9" w:type="dxa"/>
            <w:gridSpan w:val="2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87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>
          <w:trHeight w:val="510" w:hRule="atLeast"/>
        </w:trPr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45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color w:val="C00000"/>
                <w:kern w:val="0"/>
                <w:sz w:val="24"/>
                <w:szCs w:val="24"/>
                <w:lang w:val="ru-RU" w:eastAsia="en-US" w:bidi="ar-SA"/>
              </w:rPr>
              <w:t>1.4.</w:t>
            </w: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 Картонирование архивных документов </w:t>
            </w:r>
            <w:r>
              <w:rPr>
                <w:rFonts w:eastAsia="Times New Roman" w:cs="Times New Roman" w:ascii="Liberation Serif" w:hAnsi="Liberation Serif"/>
                <w:color w:val="FF0000"/>
                <w:kern w:val="0"/>
                <w:sz w:val="24"/>
                <w:szCs w:val="24"/>
                <w:lang w:val="ru-RU" w:eastAsia="en-US" w:bidi="ar-SA"/>
              </w:rPr>
              <w:t>(ст.226)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282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90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42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50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50</w:t>
            </w:r>
          </w:p>
        </w:tc>
        <w:tc>
          <w:tcPr>
            <w:tcW w:w="107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50</w:t>
            </w:r>
          </w:p>
        </w:tc>
        <w:tc>
          <w:tcPr>
            <w:tcW w:w="187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46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областной бюджет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90</w:t>
            </w:r>
          </w:p>
        </w:tc>
        <w:tc>
          <w:tcPr>
            <w:tcW w:w="98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4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90</w:t>
            </w:r>
          </w:p>
        </w:tc>
        <w:tc>
          <w:tcPr>
            <w:tcW w:w="112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bCs/>
                <w:iCs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079" w:type="dxa"/>
            <w:gridSpan w:val="2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87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>
          <w:trHeight w:val="265" w:hRule="atLeast"/>
        </w:trPr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47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местный бюджет           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192</w:t>
            </w:r>
          </w:p>
        </w:tc>
        <w:tc>
          <w:tcPr>
            <w:tcW w:w="98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42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50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50</w:t>
            </w:r>
          </w:p>
        </w:tc>
        <w:tc>
          <w:tcPr>
            <w:tcW w:w="107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50</w:t>
            </w:r>
          </w:p>
        </w:tc>
        <w:tc>
          <w:tcPr>
            <w:tcW w:w="187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48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1.5. услуги по установке и сопровождению программного комплекса «Архивный фонд» (версия 5.0),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(ст. 226)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645,45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74,75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89,7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104,6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167,2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104,6</w:t>
            </w:r>
          </w:p>
        </w:tc>
        <w:tc>
          <w:tcPr>
            <w:tcW w:w="107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104,6</w:t>
            </w:r>
          </w:p>
        </w:tc>
        <w:tc>
          <w:tcPr>
            <w:tcW w:w="187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7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49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областной бюджет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645,45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74,75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89,7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104,6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167,2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104,6</w:t>
            </w:r>
          </w:p>
        </w:tc>
        <w:tc>
          <w:tcPr>
            <w:tcW w:w="107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104,6</w:t>
            </w:r>
          </w:p>
        </w:tc>
        <w:tc>
          <w:tcPr>
            <w:tcW w:w="187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50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местный бюджет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87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51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/>
                <w:kern w:val="0"/>
                <w:sz w:val="24"/>
                <w:szCs w:val="24"/>
                <w:lang w:val="ru-RU" w:eastAsia="en-US" w:bidi="ar-SA"/>
              </w:rPr>
              <w:t xml:space="preserve">Мероприятие 2 </w:t>
            </w:r>
            <w:r>
              <w:rPr>
                <w:rFonts w:eastAsia="Times New Roman" w:cs="Times New Roman" w:ascii="Liberation Serif" w:hAnsi="Liberation Serif"/>
                <w:b/>
                <w:color w:val="FF0000"/>
                <w:kern w:val="0"/>
                <w:sz w:val="24"/>
                <w:szCs w:val="24"/>
                <w:lang w:val="ru-RU" w:eastAsia="en-US" w:bidi="ar-SA"/>
              </w:rPr>
              <w:t>(ст.226)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Организация хранения и использования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98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98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87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4,5,6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52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областной бюджет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90</w:t>
            </w:r>
          </w:p>
        </w:tc>
        <w:tc>
          <w:tcPr>
            <w:tcW w:w="98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90</w:t>
            </w:r>
          </w:p>
        </w:tc>
        <w:tc>
          <w:tcPr>
            <w:tcW w:w="104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9" w:type="dxa"/>
            <w:gridSpan w:val="2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87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53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местный бюджет           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8</w:t>
            </w:r>
          </w:p>
        </w:tc>
        <w:tc>
          <w:tcPr>
            <w:tcW w:w="98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8</w:t>
            </w:r>
          </w:p>
        </w:tc>
        <w:tc>
          <w:tcPr>
            <w:tcW w:w="10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87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>
          <w:trHeight w:val="613" w:hRule="atLeast"/>
        </w:trPr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54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2.1. Оцифровка архивных документов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8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4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9" w:type="dxa"/>
            <w:gridSpan w:val="2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8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6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55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областной бюджет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8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4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9" w:type="dxa"/>
            <w:gridSpan w:val="2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87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>
          <w:trHeight w:val="281" w:hRule="atLeast"/>
        </w:trPr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56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местный бюджет           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98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4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9" w:type="dxa"/>
            <w:gridSpan w:val="2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87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57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2.2. Картонирование архивных документов 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98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98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87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58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областной бюджет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90</w:t>
            </w:r>
          </w:p>
        </w:tc>
        <w:tc>
          <w:tcPr>
            <w:tcW w:w="98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90</w:t>
            </w:r>
          </w:p>
        </w:tc>
        <w:tc>
          <w:tcPr>
            <w:tcW w:w="104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9" w:type="dxa"/>
            <w:gridSpan w:val="2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87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59</w:t>
            </w:r>
          </w:p>
        </w:tc>
        <w:tc>
          <w:tcPr>
            <w:tcW w:w="2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местный бюджет           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8</w:t>
            </w:r>
          </w:p>
        </w:tc>
        <w:tc>
          <w:tcPr>
            <w:tcW w:w="98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8</w:t>
            </w:r>
          </w:p>
        </w:tc>
        <w:tc>
          <w:tcPr>
            <w:tcW w:w="10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1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07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187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х</w:t>
            </w:r>
          </w:p>
        </w:tc>
      </w:tr>
    </w:tbl>
    <w:p>
      <w:pPr>
        <w:pStyle w:val="Normal"/>
        <w:spacing w:before="0" w:after="16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sectPr>
      <w:type w:val="nextPage"/>
      <w:pgSz w:orient="landscape" w:w="16838" w:h="11906"/>
      <w:pgMar w:left="1134" w:right="1134" w:gutter="0" w:header="0" w:top="930" w:footer="0" w:bottom="85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Segoe UI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  <w:font w:name="Arial"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2">
    <w:name w:val="heading 2"/>
    <w:basedOn w:val="Normal"/>
    <w:next w:val="Normal"/>
    <w:link w:val="2"/>
    <w:uiPriority w:val="99"/>
    <w:qFormat/>
    <w:rsid w:val="00ac7abf"/>
    <w:pPr>
      <w:keepNext w:val="true"/>
      <w:spacing w:lineRule="auto" w:line="240" w:before="0" w:after="0"/>
      <w:jc w:val="center"/>
      <w:outlineLvl w:val="1"/>
    </w:pPr>
    <w:rPr>
      <w:rFonts w:ascii="Times New Roman" w:hAnsi="Times New Roman" w:eastAsia="Times New Roman" w:cs="Times New Roman"/>
      <w:b/>
      <w:sz w:val="24"/>
      <w:szCs w:val="24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" w:customStyle="1">
    <w:name w:val="Заголовок 2 Знак"/>
    <w:basedOn w:val="DefaultParagraphFont"/>
    <w:uiPriority w:val="99"/>
    <w:qFormat/>
    <w:rsid w:val="00ac7abf"/>
    <w:rPr>
      <w:rFonts w:ascii="Times New Roman" w:hAnsi="Times New Roman" w:eastAsia="Times New Roman" w:cs="Times New Roman"/>
      <w:b/>
      <w:sz w:val="24"/>
      <w:szCs w:val="24"/>
      <w:lang w:eastAsia="ru-RU"/>
    </w:rPr>
  </w:style>
  <w:style w:type="character" w:styleId="Style13" w:customStyle="1">
    <w:name w:val="Текст выноски Знак"/>
    <w:basedOn w:val="DefaultParagraphFont"/>
    <w:link w:val="BalloonText"/>
    <w:uiPriority w:val="99"/>
    <w:semiHidden/>
    <w:qFormat/>
    <w:rsid w:val="00ac7abf"/>
    <w:rPr>
      <w:rFonts w:ascii="Segoe UI" w:hAnsi="Segoe UI" w:eastAsia="Times New Roman" w:cs="Segoe UI"/>
      <w:sz w:val="18"/>
      <w:szCs w:val="18"/>
      <w:lang w:eastAsia="ru-RU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c26e43"/>
    <w:rPr/>
  </w:style>
  <w:style w:type="character" w:styleId="Style15" w:customStyle="1">
    <w:name w:val="Нижний колонтитул Знак"/>
    <w:basedOn w:val="DefaultParagraphFont"/>
    <w:uiPriority w:val="99"/>
    <w:qFormat/>
    <w:rsid w:val="00c26e43"/>
    <w:rPr/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ConsPlusCell" w:customStyle="1">
    <w:name w:val="ConsPlusCell"/>
    <w:uiPriority w:val="99"/>
    <w:qFormat/>
    <w:rsid w:val="00ac7abf"/>
    <w:pPr>
      <w:widowControl w:val="false"/>
      <w:suppressAutoHyphens w:val="true"/>
      <w:bidi w:val="0"/>
      <w:spacing w:lineRule="auto" w:line="240" w:before="0" w:after="0"/>
      <w:jc w:val="star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3"/>
    <w:uiPriority w:val="99"/>
    <w:semiHidden/>
    <w:unhideWhenUsed/>
    <w:qFormat/>
    <w:rsid w:val="00ac7abf"/>
    <w:pPr>
      <w:spacing w:lineRule="auto" w:line="240" w:before="0" w:after="0"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ListParagraph">
    <w:name w:val="List Paragraph"/>
    <w:basedOn w:val="Normal"/>
    <w:uiPriority w:val="99"/>
    <w:qFormat/>
    <w:rsid w:val="00ac7abf"/>
    <w:pPr>
      <w:spacing w:lineRule="auto" w:line="240" w:before="0" w:after="0"/>
      <w:ind w:start="720"/>
      <w:contextualSpacing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c26e43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5"/>
    <w:uiPriority w:val="99"/>
    <w:unhideWhenUsed/>
    <w:rsid w:val="00c26e43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Style19" w:default="1">
    <w:name w:val="Без списка"/>
    <w:uiPriority w:val="99"/>
    <w:semiHidden/>
    <w:unhideWhenUsed/>
    <w:qFormat/>
  </w:style>
  <w:style w:type="numbering" w:styleId="1" w:customStyle="1">
    <w:name w:val="Нет списка1"/>
    <w:uiPriority w:val="99"/>
    <w:semiHidden/>
    <w:unhideWhenUsed/>
    <w:qFormat/>
    <w:rsid w:val="00ac7abf"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c7ab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Application>LibreOffice/25.8.4.2$Linux_X86_64 LibreOffice_project/290daaa01b999472f0c7a3890eb6a550fd74c6df</Application>
  <AppVersion>15.0000</AppVersion>
  <Pages>4</Pages>
  <Words>966</Words>
  <Characters>3706</Characters>
  <CharactersWithSpaces>4166</CharactersWithSpaces>
  <Paragraphs>724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2025-12-23T08:37:00Z</dcterms:created>
  <dc:creator>Шемякина Юлия</dc:creator>
  <dc:description/>
  <dc:language>ru-RU</dc:language>
  <cp:lastModifiedBy/>
  <cp:lastPrinted>2026-01-20T11:02:10Z</cp:lastPrinted>
  <dcterms:modified xsi:type="dcterms:W3CDTF">2026-01-20T11:09:50Z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